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CC2E5" w:themeColor="accent5" w:themeTint="99"/>
  <w:body>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070"/>
        <w:gridCol w:w="2358"/>
        <w:gridCol w:w="2700"/>
      </w:tblGrid>
      <w:tr w:rsidR="00C92A38" w:rsidRPr="00C92A38" w14:paraId="44B391AC" w14:textId="77777777" w:rsidTr="00E85E82">
        <w:trPr>
          <w:gridBefore w:val="1"/>
          <w:gridAfter w:val="1"/>
          <w:wBefore w:w="2682" w:type="dxa"/>
          <w:wAfter w:w="2700" w:type="dxa"/>
          <w:trHeight w:val="135"/>
        </w:trPr>
        <w:tc>
          <w:tcPr>
            <w:tcW w:w="2070" w:type="dxa"/>
            <w:tcBorders>
              <w:top w:val="nil"/>
              <w:left w:val="nil"/>
              <w:bottom w:val="nil"/>
              <w:right w:val="nil"/>
            </w:tcBorders>
            <w:hideMark/>
          </w:tcPr>
          <w:p w14:paraId="797FDCDE" w14:textId="1365B0B5" w:rsidR="00C92A38" w:rsidRPr="00C92A38" w:rsidRDefault="00C92A38" w:rsidP="00FB151C">
            <w:pPr>
              <w:suppressLineNumbers/>
              <w:spacing w:after="0" w:line="276" w:lineRule="auto"/>
              <w:rPr>
                <w:rFonts w:ascii="Times New Roman" w:eastAsia="Times New Roman" w:hAnsi="Times New Roman" w:cs="Times New Roman"/>
                <w:b/>
                <w:sz w:val="40"/>
                <w:szCs w:val="40"/>
              </w:rPr>
            </w:pPr>
            <w:r w:rsidRPr="00C92A38">
              <w:rPr>
                <w:rFonts w:ascii="Times New Roman" w:eastAsia="Times New Roman" w:hAnsi="Times New Roman" w:cs="Times New Roman"/>
                <w:b/>
                <w:sz w:val="40"/>
                <w:szCs w:val="40"/>
              </w:rPr>
              <w:t>BILL NO.</w:t>
            </w:r>
          </w:p>
        </w:tc>
        <w:tc>
          <w:tcPr>
            <w:tcW w:w="2358" w:type="dxa"/>
            <w:tcBorders>
              <w:top w:val="nil"/>
              <w:left w:val="nil"/>
              <w:bottom w:val="single" w:sz="12" w:space="0" w:color="auto"/>
              <w:right w:val="nil"/>
            </w:tcBorders>
          </w:tcPr>
          <w:p w14:paraId="39491B92" w14:textId="77777777" w:rsidR="00C92A38" w:rsidRPr="00E85E82" w:rsidRDefault="00C92A38" w:rsidP="00E85E82">
            <w:pPr>
              <w:suppressLineNumbers/>
              <w:spacing w:after="0" w:line="276" w:lineRule="auto"/>
              <w:ind w:left="252"/>
              <w:rPr>
                <w:rFonts w:ascii="Times New Roman" w:eastAsia="Times New Roman" w:hAnsi="Times New Roman" w:cs="Times New Roman"/>
                <w:b/>
                <w:sz w:val="40"/>
                <w:szCs w:val="40"/>
              </w:rPr>
            </w:pPr>
          </w:p>
        </w:tc>
      </w:tr>
      <w:tr w:rsidR="00C92A38" w:rsidRPr="00C92A38" w14:paraId="78DA4A14" w14:textId="77777777" w:rsidTr="007E4480">
        <w:trPr>
          <w:trHeight w:val="135"/>
        </w:trPr>
        <w:tc>
          <w:tcPr>
            <w:tcW w:w="9810" w:type="dxa"/>
            <w:gridSpan w:val="4"/>
            <w:tcBorders>
              <w:top w:val="nil"/>
              <w:left w:val="nil"/>
              <w:bottom w:val="nil"/>
              <w:right w:val="nil"/>
            </w:tcBorders>
          </w:tcPr>
          <w:p w14:paraId="37E840F6" w14:textId="21446E9C" w:rsidR="00C92A38" w:rsidRDefault="00C92A38" w:rsidP="00C92A38">
            <w:pPr>
              <w:suppressLineNumbers/>
              <w:spacing w:after="0" w:line="276" w:lineRule="auto"/>
              <w:ind w:right="-828"/>
              <w:jc w:val="center"/>
              <w:rPr>
                <w:rFonts w:ascii="Times New Roman" w:eastAsia="Times New Roman" w:hAnsi="Times New Roman" w:cs="Times New Roman"/>
                <w:b/>
                <w:sz w:val="24"/>
                <w:szCs w:val="24"/>
              </w:rPr>
            </w:pPr>
          </w:p>
          <w:p w14:paraId="5954117D" w14:textId="77777777" w:rsidR="00E85E82" w:rsidRPr="00E85E82" w:rsidRDefault="00E85E82" w:rsidP="00C92A38">
            <w:pPr>
              <w:suppressLineNumbers/>
              <w:spacing w:after="0" w:line="276" w:lineRule="auto"/>
              <w:ind w:right="-828"/>
              <w:jc w:val="center"/>
              <w:rPr>
                <w:rFonts w:ascii="Times New Roman" w:eastAsia="Times New Roman" w:hAnsi="Times New Roman" w:cs="Times New Roman"/>
                <w:b/>
                <w:sz w:val="24"/>
                <w:szCs w:val="24"/>
              </w:rPr>
            </w:pPr>
          </w:p>
          <w:p w14:paraId="6410F029" w14:textId="77777777" w:rsidR="00C92A38" w:rsidRPr="00C92A38" w:rsidRDefault="00C92A38" w:rsidP="00C92A38">
            <w:pPr>
              <w:suppressLineNumbers/>
              <w:spacing w:after="0" w:line="276" w:lineRule="auto"/>
              <w:ind w:left="-288" w:right="-828"/>
              <w:jc w:val="center"/>
              <w:rPr>
                <w:rFonts w:ascii="Times New Roman" w:eastAsia="Times New Roman" w:hAnsi="Times New Roman" w:cs="Times New Roman"/>
                <w:b/>
                <w:sz w:val="36"/>
                <w:szCs w:val="36"/>
              </w:rPr>
            </w:pPr>
            <w:r w:rsidRPr="00C92A38">
              <w:rPr>
                <w:rFonts w:ascii="Times New Roman" w:eastAsia="Times New Roman" w:hAnsi="Times New Roman" w:cs="Times New Roman"/>
                <w:b/>
                <w:sz w:val="36"/>
                <w:szCs w:val="36"/>
              </w:rPr>
              <w:t>Thirty-Third Legislature of the Virgin Islands</w:t>
            </w:r>
          </w:p>
        </w:tc>
      </w:tr>
    </w:tbl>
    <w:p w14:paraId="6958E4C3" w14:textId="77777777" w:rsidR="00C92A38" w:rsidRPr="00C92A38" w:rsidRDefault="00C92A38" w:rsidP="00C92A38">
      <w:pPr>
        <w:suppressLineNumbers/>
        <w:spacing w:after="0" w:line="240" w:lineRule="auto"/>
        <w:rPr>
          <w:rFonts w:ascii="Times New Roman" w:eastAsia="Times New Roman" w:hAnsi="Times New Roman" w:cs="Times New Roman"/>
          <w:sz w:val="36"/>
          <w:szCs w:val="36"/>
        </w:rPr>
      </w:pPr>
    </w:p>
    <w:p w14:paraId="124D04A7" w14:textId="77777777" w:rsidR="00C92A38" w:rsidRPr="00C92A38" w:rsidRDefault="00C92A38" w:rsidP="00C92A38">
      <w:pPr>
        <w:suppressLineNumbers/>
        <w:spacing w:after="0" w:line="240" w:lineRule="auto"/>
        <w:rPr>
          <w:rFonts w:ascii="Times New Roman" w:eastAsia="Times New Roman" w:hAnsi="Times New Roman" w:cs="Times New Roman"/>
          <w:sz w:val="24"/>
          <w:szCs w:val="24"/>
        </w:rPr>
      </w:pPr>
    </w:p>
    <w:p w14:paraId="2FB83F27" w14:textId="77777777" w:rsidR="00C92A38" w:rsidRPr="00C92A38" w:rsidRDefault="00C92A38" w:rsidP="00C92A38">
      <w:pPr>
        <w:suppressLineNumbers/>
        <w:spacing w:after="0" w:line="240" w:lineRule="auto"/>
        <w:jc w:val="center"/>
        <w:rPr>
          <w:rFonts w:ascii="Times New Roman" w:eastAsia="Times New Roman" w:hAnsi="Times New Roman" w:cs="Times New Roman"/>
          <w:sz w:val="24"/>
          <w:szCs w:val="24"/>
        </w:rPr>
      </w:pPr>
    </w:p>
    <w:p w14:paraId="4A5B95C2" w14:textId="77777777" w:rsidR="00C92A38" w:rsidRPr="00C92A38" w:rsidRDefault="00C92A38" w:rsidP="00C92A38">
      <w:pPr>
        <w:suppressLineNumbers/>
        <w:spacing w:after="0" w:line="240" w:lineRule="auto"/>
        <w:rPr>
          <w:rFonts w:ascii="Times New Roman" w:eastAsia="Times New Roman" w:hAnsi="Times New Roman" w:cs="Times New Roman"/>
          <w:sz w:val="24"/>
          <w:szCs w:val="24"/>
        </w:rPr>
      </w:pPr>
    </w:p>
    <w:tbl>
      <w:tblPr>
        <w:tblW w:w="0" w:type="auto"/>
        <w:tblInd w:w="2610" w:type="dxa"/>
        <w:tblBorders>
          <w:bottom w:val="single" w:sz="12" w:space="0" w:color="auto"/>
        </w:tblBorders>
        <w:tblLook w:val="01E0" w:firstRow="1" w:lastRow="1" w:firstColumn="1" w:lastColumn="1" w:noHBand="0" w:noVBand="0"/>
      </w:tblPr>
      <w:tblGrid>
        <w:gridCol w:w="3888"/>
      </w:tblGrid>
      <w:tr w:rsidR="00C92A38" w:rsidRPr="00C92A38" w14:paraId="59FD2859" w14:textId="77777777" w:rsidTr="00E85E82">
        <w:tc>
          <w:tcPr>
            <w:tcW w:w="3888" w:type="dxa"/>
            <w:tcBorders>
              <w:top w:val="nil"/>
              <w:left w:val="nil"/>
              <w:bottom w:val="single" w:sz="12" w:space="0" w:color="auto"/>
              <w:right w:val="nil"/>
            </w:tcBorders>
          </w:tcPr>
          <w:p w14:paraId="368CFE1B" w14:textId="77777777" w:rsidR="00C92A38" w:rsidRPr="00C92A38" w:rsidRDefault="00C92A38" w:rsidP="00C92A38">
            <w:pPr>
              <w:suppressLineNumbers/>
              <w:spacing w:after="0" w:line="276" w:lineRule="auto"/>
              <w:jc w:val="center"/>
              <w:rPr>
                <w:rFonts w:ascii="Times New Roman" w:eastAsia="Times New Roman" w:hAnsi="Times New Roman" w:cs="Times New Roman"/>
                <w:b/>
                <w:sz w:val="28"/>
                <w:szCs w:val="28"/>
              </w:rPr>
            </w:pPr>
          </w:p>
        </w:tc>
      </w:tr>
    </w:tbl>
    <w:p w14:paraId="6001D6AA" w14:textId="77777777" w:rsidR="00C92A38" w:rsidRPr="00C92A38" w:rsidRDefault="00C92A38" w:rsidP="00E85E82">
      <w:pPr>
        <w:suppressLineNumbers/>
        <w:spacing w:after="0" w:line="240" w:lineRule="auto"/>
        <w:rPr>
          <w:rFonts w:ascii="Times New Roman" w:eastAsia="Times New Roman" w:hAnsi="Times New Roman" w:cs="Times New Roman"/>
          <w:sz w:val="24"/>
          <w:szCs w:val="24"/>
        </w:rPr>
      </w:pPr>
    </w:p>
    <w:p w14:paraId="41952D05" w14:textId="77777777" w:rsidR="00C92A38" w:rsidRPr="00C92A38" w:rsidRDefault="00C92A38" w:rsidP="00C92A38">
      <w:pPr>
        <w:suppressLineNumbers/>
        <w:spacing w:after="0" w:line="240" w:lineRule="auto"/>
        <w:rPr>
          <w:rFonts w:ascii="Times New Roman" w:eastAsia="Times New Roman" w:hAnsi="Times New Roman" w:cs="Times New Roman"/>
          <w:sz w:val="24"/>
          <w:szCs w:val="24"/>
        </w:rPr>
      </w:pPr>
    </w:p>
    <w:p w14:paraId="12ECFCEC" w14:textId="77777777" w:rsidR="00C92A38" w:rsidRPr="00C92A38" w:rsidRDefault="00C92A38" w:rsidP="00C92A38">
      <w:pPr>
        <w:suppressLineNumbers/>
        <w:spacing w:after="0" w:line="240" w:lineRule="auto"/>
        <w:rPr>
          <w:rFonts w:ascii="Times New Roman" w:eastAsia="Times New Roman" w:hAnsi="Times New Roman" w:cs="Times New Roman"/>
          <w:sz w:val="24"/>
          <w:szCs w:val="24"/>
        </w:rPr>
      </w:pPr>
    </w:p>
    <w:p w14:paraId="28AFB6FD" w14:textId="77777777" w:rsidR="00C92A38" w:rsidRPr="00C92A38" w:rsidRDefault="00C92A38" w:rsidP="00C92A38">
      <w:pPr>
        <w:suppressLineNumbers/>
        <w:spacing w:after="0" w:line="240" w:lineRule="auto"/>
        <w:jc w:val="both"/>
        <w:rPr>
          <w:rFonts w:ascii="Times New Roman" w:eastAsia="Times New Roman" w:hAnsi="Times New Roman" w:cs="Times New Roman"/>
          <w:sz w:val="24"/>
          <w:szCs w:val="24"/>
        </w:rPr>
      </w:pPr>
      <w:r w:rsidRPr="00C92A38">
        <w:rPr>
          <w:rFonts w:ascii="Times New Roman" w:eastAsia="Times New Roman" w:hAnsi="Times New Roman" w:cs="Times New Roman"/>
          <w:sz w:val="24"/>
          <w:szCs w:val="24"/>
        </w:rPr>
        <w:t xml:space="preserve">An Act amending </w:t>
      </w:r>
      <w:bookmarkStart w:id="0" w:name="_Hlk4077172"/>
      <w:r w:rsidRPr="00C92A38">
        <w:rPr>
          <w:rFonts w:ascii="Times New Roman" w:eastAsia="Times New Roman" w:hAnsi="Times New Roman" w:cs="Times New Roman"/>
          <w:sz w:val="24"/>
          <w:szCs w:val="24"/>
        </w:rPr>
        <w:t>title 5, chapter 314, section 3732 of the Virgin Islands Code</w:t>
      </w:r>
      <w:bookmarkEnd w:id="0"/>
      <w:r w:rsidRPr="00C92A38">
        <w:rPr>
          <w:rFonts w:ascii="Times New Roman" w:eastAsia="Times New Roman" w:hAnsi="Times New Roman" w:cs="Times New Roman"/>
          <w:sz w:val="24"/>
          <w:szCs w:val="24"/>
        </w:rPr>
        <w:t xml:space="preserve"> to allow for the expungement of criminal records for persons previously convicted of crimes involving marijuana  </w:t>
      </w:r>
    </w:p>
    <w:p w14:paraId="76B024A8" w14:textId="77777777" w:rsidR="00C92A38" w:rsidRPr="00C92A38" w:rsidRDefault="00C92A38" w:rsidP="00C92A38">
      <w:pPr>
        <w:suppressLineNumbers/>
        <w:spacing w:after="0" w:line="240" w:lineRule="auto"/>
        <w:jc w:val="both"/>
        <w:rPr>
          <w:rFonts w:ascii="Times New Roman" w:eastAsia="Times New Roman" w:hAnsi="Times New Roman" w:cs="Times New Roman"/>
          <w:sz w:val="24"/>
          <w:szCs w:val="24"/>
        </w:rPr>
      </w:pPr>
    </w:p>
    <w:p w14:paraId="5E7B437B" w14:textId="77777777" w:rsidR="00C92A38" w:rsidRPr="00C92A38" w:rsidRDefault="00C92A38" w:rsidP="00C92A38">
      <w:pPr>
        <w:suppressLineNumbers/>
        <w:spacing w:after="0" w:line="240" w:lineRule="auto"/>
        <w:jc w:val="both"/>
        <w:rPr>
          <w:rFonts w:ascii="Times New Roman" w:eastAsia="Times New Roman" w:hAnsi="Times New Roman" w:cs="Times New Roman"/>
          <w:sz w:val="24"/>
          <w:szCs w:val="24"/>
        </w:rPr>
      </w:pPr>
    </w:p>
    <w:p w14:paraId="39D8A8AA" w14:textId="77777777" w:rsidR="00C92A38" w:rsidRPr="00C92A38" w:rsidRDefault="00C92A38" w:rsidP="00C92A38">
      <w:pPr>
        <w:suppressLineNumbers/>
        <w:spacing w:after="0" w:line="240" w:lineRule="auto"/>
        <w:rPr>
          <w:rFonts w:ascii="Times New Roman" w:eastAsia="Times New Roman" w:hAnsi="Times New Roman" w:cs="Times New Roman"/>
          <w:sz w:val="24"/>
          <w:szCs w:val="24"/>
        </w:rPr>
      </w:pPr>
    </w:p>
    <w:tbl>
      <w:tblPr>
        <w:tblW w:w="9468" w:type="dxa"/>
        <w:tblBorders>
          <w:top w:val="single" w:sz="12" w:space="0" w:color="auto"/>
          <w:bottom w:val="single" w:sz="12" w:space="0" w:color="auto"/>
        </w:tblBorders>
        <w:tblLook w:val="01E0" w:firstRow="1" w:lastRow="1" w:firstColumn="1" w:lastColumn="1" w:noHBand="0" w:noVBand="0"/>
      </w:tblPr>
      <w:tblGrid>
        <w:gridCol w:w="2628"/>
        <w:gridCol w:w="6840"/>
      </w:tblGrid>
      <w:tr w:rsidR="00C92A38" w:rsidRPr="00C92A38" w14:paraId="73DDEEA4" w14:textId="77777777" w:rsidTr="007E4480">
        <w:trPr>
          <w:trHeight w:val="1167"/>
        </w:trPr>
        <w:tc>
          <w:tcPr>
            <w:tcW w:w="2628" w:type="dxa"/>
            <w:tcBorders>
              <w:top w:val="single" w:sz="12" w:space="0" w:color="auto"/>
              <w:left w:val="nil"/>
              <w:bottom w:val="single" w:sz="12" w:space="0" w:color="auto"/>
              <w:right w:val="nil"/>
            </w:tcBorders>
          </w:tcPr>
          <w:p w14:paraId="47CB5993" w14:textId="77777777" w:rsidR="00C92A38" w:rsidRPr="00E85E82" w:rsidRDefault="00C92A38" w:rsidP="00C92A38">
            <w:pPr>
              <w:suppressLineNumbers/>
              <w:spacing w:after="0" w:line="276" w:lineRule="auto"/>
              <w:rPr>
                <w:rFonts w:ascii="Times New Roman" w:eastAsia="Times New Roman" w:hAnsi="Times New Roman" w:cs="Times New Roman"/>
                <w:sz w:val="24"/>
                <w:szCs w:val="24"/>
              </w:rPr>
            </w:pPr>
            <w:r w:rsidRPr="00E85E82">
              <w:rPr>
                <w:rFonts w:ascii="Times New Roman" w:eastAsia="Times New Roman" w:hAnsi="Times New Roman" w:cs="Times New Roman"/>
                <w:b/>
                <w:sz w:val="24"/>
                <w:szCs w:val="24"/>
              </w:rPr>
              <w:t>PROPOSED BY:</w:t>
            </w:r>
          </w:p>
          <w:p w14:paraId="5F3831BE" w14:textId="77777777" w:rsidR="00C92A38" w:rsidRPr="00C92A38" w:rsidRDefault="00C92A38" w:rsidP="00C92A38">
            <w:pPr>
              <w:suppressLineNumbers/>
              <w:spacing w:after="0" w:line="276" w:lineRule="auto"/>
              <w:rPr>
                <w:rFonts w:ascii="Arial Rounded MT Bold" w:eastAsia="Times New Roman" w:hAnsi="Arial Rounded MT Bold" w:cs="Times New Roman"/>
                <w:sz w:val="24"/>
                <w:szCs w:val="24"/>
              </w:rPr>
            </w:pPr>
          </w:p>
          <w:p w14:paraId="09D941F5" w14:textId="77777777" w:rsidR="00C92A38" w:rsidRPr="00C92A38" w:rsidRDefault="00C92A38" w:rsidP="00C92A38">
            <w:pPr>
              <w:suppressLineNumbers/>
              <w:spacing w:after="0" w:line="276" w:lineRule="auto"/>
              <w:rPr>
                <w:rFonts w:ascii="Arial Rounded MT Bold" w:eastAsia="Times New Roman" w:hAnsi="Arial Rounded MT Bold" w:cs="Times New Roman"/>
                <w:b/>
                <w:sz w:val="24"/>
                <w:szCs w:val="24"/>
              </w:rPr>
            </w:pPr>
          </w:p>
        </w:tc>
        <w:tc>
          <w:tcPr>
            <w:tcW w:w="6840" w:type="dxa"/>
            <w:tcBorders>
              <w:top w:val="single" w:sz="12" w:space="0" w:color="auto"/>
              <w:left w:val="nil"/>
              <w:bottom w:val="single" w:sz="12" w:space="0" w:color="auto"/>
              <w:right w:val="nil"/>
            </w:tcBorders>
            <w:hideMark/>
          </w:tcPr>
          <w:p w14:paraId="6EC4181C" w14:textId="77777777" w:rsidR="00C92A38" w:rsidRPr="00C92A38" w:rsidRDefault="00C92A38" w:rsidP="00C92A38">
            <w:pPr>
              <w:suppressLineNumbers/>
              <w:spacing w:after="0" w:line="360" w:lineRule="auto"/>
              <w:jc w:val="both"/>
              <w:rPr>
                <w:rFonts w:ascii="Helvetica" w:eastAsia="Times New Roman" w:hAnsi="Helvetica" w:cs="Times New Roman"/>
                <w:sz w:val="24"/>
                <w:szCs w:val="24"/>
              </w:rPr>
            </w:pPr>
            <w:r w:rsidRPr="00C92A38">
              <w:rPr>
                <w:rFonts w:ascii="Times New Roman" w:eastAsia="Times New Roman" w:hAnsi="Times New Roman" w:cs="Times New Roman"/>
                <w:sz w:val="24"/>
                <w:szCs w:val="24"/>
              </w:rPr>
              <w:t>Senator Janelle K. Sarauw</w:t>
            </w:r>
          </w:p>
        </w:tc>
      </w:tr>
    </w:tbl>
    <w:p w14:paraId="24190F2D" w14:textId="77777777" w:rsidR="00C92A38" w:rsidRPr="00C92A38" w:rsidRDefault="00C92A38" w:rsidP="00C92A38">
      <w:pPr>
        <w:spacing w:after="0" w:line="480" w:lineRule="auto"/>
        <w:rPr>
          <w:rFonts w:ascii="Times New Roman" w:eastAsia="Times New Roman" w:hAnsi="Times New Roman" w:cs="Times New Roman"/>
          <w:b/>
          <w:i/>
          <w:sz w:val="24"/>
          <w:szCs w:val="24"/>
        </w:rPr>
      </w:pPr>
      <w:r w:rsidRPr="00C92A38">
        <w:rPr>
          <w:rFonts w:ascii="Times New Roman" w:eastAsia="Times New Roman" w:hAnsi="Times New Roman" w:cs="Times New Roman"/>
          <w:b/>
          <w:i/>
          <w:sz w:val="24"/>
          <w:szCs w:val="24"/>
        </w:rPr>
        <w:t>Be it enacted by the Legislature of the Virgin Islands:</w:t>
      </w:r>
    </w:p>
    <w:p w14:paraId="70680617" w14:textId="77777777" w:rsidR="00C92A38" w:rsidRPr="00C92A38" w:rsidRDefault="00C92A38" w:rsidP="00C92A38">
      <w:pPr>
        <w:spacing w:after="0" w:line="480" w:lineRule="auto"/>
        <w:ind w:firstLine="567"/>
        <w:jc w:val="both"/>
        <w:rPr>
          <w:rFonts w:ascii="Times New Roman" w:eastAsia="Times New Roman" w:hAnsi="Times New Roman" w:cs="Times New Roman"/>
          <w:sz w:val="24"/>
          <w:szCs w:val="24"/>
        </w:rPr>
      </w:pPr>
      <w:r w:rsidRPr="00C92A38">
        <w:rPr>
          <w:rFonts w:ascii="Times New Roman" w:eastAsia="Times New Roman" w:hAnsi="Times New Roman" w:cs="Times New Roman"/>
          <w:b/>
          <w:sz w:val="24"/>
          <w:szCs w:val="24"/>
        </w:rPr>
        <w:t xml:space="preserve">SECTION 1. </w:t>
      </w:r>
      <w:r w:rsidRPr="00C92A38">
        <w:rPr>
          <w:rFonts w:ascii="Times New Roman" w:eastAsia="Times New Roman" w:hAnsi="Times New Roman" w:cs="Times New Roman"/>
          <w:sz w:val="24"/>
          <w:szCs w:val="24"/>
        </w:rPr>
        <w:t xml:space="preserve"> Title 5, chapter 314, section 3732 of the Virgin Islands Code is amended by striking “or” at the end of paragraph (3), striking the period at the end of paragraph (4) and inserting  “; or” and adding paragraph (5) to read as follows:</w:t>
      </w:r>
    </w:p>
    <w:p w14:paraId="61BE8AE7" w14:textId="2ACCE5B9" w:rsidR="00C92A38" w:rsidRPr="00C92A38" w:rsidRDefault="00C92A38" w:rsidP="00C92A38">
      <w:pPr>
        <w:tabs>
          <w:tab w:val="left" w:pos="1134"/>
        </w:tabs>
        <w:spacing w:after="0" w:line="480" w:lineRule="auto"/>
        <w:ind w:left="567"/>
        <w:contextualSpacing/>
        <w:jc w:val="both"/>
        <w:rPr>
          <w:rFonts w:ascii="Times New Roman" w:eastAsia="Times New Roman" w:hAnsi="Times New Roman" w:cs="Times New Roman"/>
          <w:sz w:val="24"/>
          <w:szCs w:val="24"/>
        </w:rPr>
      </w:pPr>
      <w:r w:rsidRPr="00C92A38">
        <w:rPr>
          <w:rFonts w:ascii="Times New Roman" w:eastAsia="Times New Roman" w:hAnsi="Times New Roman" w:cs="Times New Roman"/>
          <w:sz w:val="24"/>
          <w:szCs w:val="24"/>
        </w:rPr>
        <w:t xml:space="preserve">“(5) A person has been convicted of a violation of 19 V.I.C. § 604 (a), for knowingly or intentionally manufacturing, distributing, dispensing or possessing a controlled substance under section 595, schedule I, subsection (c), paragraph (10), Cannabis sativa or Marijuana, or has been convicted </w:t>
      </w:r>
      <w:r w:rsidR="00E85E82">
        <w:rPr>
          <w:rFonts w:ascii="Times New Roman" w:eastAsia="Times New Roman" w:hAnsi="Times New Roman" w:cs="Times New Roman"/>
          <w:sz w:val="24"/>
          <w:szCs w:val="24"/>
        </w:rPr>
        <w:t xml:space="preserve">of </w:t>
      </w:r>
      <w:r w:rsidRPr="00C92A38">
        <w:rPr>
          <w:rFonts w:ascii="Times New Roman" w:eastAsia="Times New Roman" w:hAnsi="Times New Roman" w:cs="Times New Roman"/>
          <w:sz w:val="24"/>
          <w:szCs w:val="24"/>
        </w:rPr>
        <w:t>19 V.I.C. §607 for simple possession of cannabis sativa or Marijuana, and the conviction did not involve violence .”</w:t>
      </w:r>
    </w:p>
    <w:p w14:paraId="65E3A525" w14:textId="77777777" w:rsidR="00C92A38" w:rsidRPr="00C92A38" w:rsidRDefault="00C92A38" w:rsidP="00C92A38">
      <w:pPr>
        <w:spacing w:after="0" w:line="480" w:lineRule="auto"/>
        <w:jc w:val="center"/>
        <w:rPr>
          <w:rFonts w:ascii="Times New Roman" w:eastAsia="Times New Roman" w:hAnsi="Times New Roman" w:cs="Times New Roman"/>
          <w:b/>
          <w:sz w:val="24"/>
          <w:szCs w:val="24"/>
          <w:u w:val="single"/>
        </w:rPr>
      </w:pPr>
      <w:r w:rsidRPr="00C92A38">
        <w:rPr>
          <w:rFonts w:ascii="Times New Roman" w:eastAsia="Times New Roman" w:hAnsi="Times New Roman" w:cs="Times New Roman"/>
          <w:b/>
          <w:sz w:val="24"/>
          <w:szCs w:val="24"/>
          <w:u w:val="single"/>
        </w:rPr>
        <w:t>BILL SUMMARY</w:t>
      </w:r>
    </w:p>
    <w:p w14:paraId="6943657D" w14:textId="77777777" w:rsidR="00C92A38" w:rsidRPr="00C92A38" w:rsidRDefault="00C92A38" w:rsidP="00C92A38">
      <w:pPr>
        <w:spacing w:after="240" w:line="480" w:lineRule="auto"/>
        <w:ind w:firstLine="720"/>
        <w:rPr>
          <w:rFonts w:ascii="Times New Roman" w:eastAsia="Times New Roman" w:hAnsi="Times New Roman" w:cs="Times New Roman"/>
          <w:sz w:val="24"/>
          <w:szCs w:val="24"/>
        </w:rPr>
      </w:pPr>
      <w:r w:rsidRPr="00C92A38">
        <w:rPr>
          <w:rFonts w:ascii="Times New Roman" w:eastAsia="Times New Roman" w:hAnsi="Times New Roman" w:cs="Times New Roman"/>
          <w:sz w:val="24"/>
          <w:szCs w:val="24"/>
        </w:rPr>
        <w:t>This Bill amends title 5, chapter 314, section 3732 of the Virgin Islands Code to allow for the expungement of criminal records for the possession of Marijuana.</w:t>
      </w:r>
    </w:p>
    <w:p w14:paraId="59995F93" w14:textId="4BDFC268" w:rsidR="00C92A38" w:rsidRPr="00C92A38" w:rsidRDefault="00C92A38" w:rsidP="00C92A38">
      <w:pPr>
        <w:spacing w:after="240" w:line="480" w:lineRule="auto"/>
        <w:rPr>
          <w:rFonts w:ascii="Times New Roman" w:eastAsia="Times New Roman" w:hAnsi="Times New Roman" w:cs="Times New Roman"/>
          <w:b/>
          <w:sz w:val="24"/>
          <w:szCs w:val="24"/>
        </w:rPr>
      </w:pPr>
      <w:r w:rsidRPr="00C92A38">
        <w:rPr>
          <w:rFonts w:ascii="Times New Roman" w:eastAsia="Times New Roman" w:hAnsi="Times New Roman" w:cs="Times New Roman"/>
          <w:b/>
          <w:sz w:val="24"/>
          <w:szCs w:val="24"/>
        </w:rPr>
        <w:t>BR19-0152/August 19, 2019/AA/Reviewed by EEM</w:t>
      </w:r>
      <w:r w:rsidR="00CE5C6A">
        <w:rPr>
          <w:rFonts w:ascii="Times New Roman" w:eastAsia="Times New Roman" w:hAnsi="Times New Roman" w:cs="Times New Roman"/>
          <w:b/>
          <w:sz w:val="24"/>
          <w:szCs w:val="24"/>
        </w:rPr>
        <w:t>/YLT</w:t>
      </w:r>
    </w:p>
    <w:sectPr w:rsidR="00C92A38" w:rsidRPr="00C92A38" w:rsidSect="00E85E82">
      <w:headerReference w:type="default" r:id="rId6"/>
      <w:pgSz w:w="11906" w:h="16838"/>
      <w:pgMar w:top="1440" w:right="1440" w:bottom="1170" w:left="1440" w:header="708" w:footer="708"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D62D" w14:textId="77777777" w:rsidR="00295E4C" w:rsidRDefault="00295E4C" w:rsidP="00C92A38">
      <w:pPr>
        <w:spacing w:after="0" w:line="240" w:lineRule="auto"/>
      </w:pPr>
      <w:r>
        <w:separator/>
      </w:r>
    </w:p>
  </w:endnote>
  <w:endnote w:type="continuationSeparator" w:id="0">
    <w:p w14:paraId="628972E2" w14:textId="77777777" w:rsidR="00295E4C" w:rsidRDefault="00295E4C" w:rsidP="00C9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F1A1" w14:textId="77777777" w:rsidR="00295E4C" w:rsidRDefault="00295E4C" w:rsidP="00C92A38">
      <w:pPr>
        <w:spacing w:after="0" w:line="240" w:lineRule="auto"/>
      </w:pPr>
      <w:r>
        <w:separator/>
      </w:r>
    </w:p>
  </w:footnote>
  <w:footnote w:type="continuationSeparator" w:id="0">
    <w:p w14:paraId="4D3610C9" w14:textId="77777777" w:rsidR="00295E4C" w:rsidRDefault="00295E4C" w:rsidP="00C92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985068"/>
      <w:docPartObj>
        <w:docPartGallery w:val="Page Numbers (Top of Page)"/>
        <w:docPartUnique/>
      </w:docPartObj>
    </w:sdtPr>
    <w:sdtEndPr>
      <w:rPr>
        <w:noProof/>
      </w:rPr>
    </w:sdtEndPr>
    <w:sdtContent>
      <w:p w14:paraId="33F7A3BB" w14:textId="46C9C846" w:rsidR="00C92A38" w:rsidRDefault="00C92A3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E1AF3C" w14:textId="77777777" w:rsidR="00C92A38" w:rsidRDefault="00C92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38"/>
    <w:rsid w:val="00295E4C"/>
    <w:rsid w:val="003A6147"/>
    <w:rsid w:val="005B450B"/>
    <w:rsid w:val="006578FB"/>
    <w:rsid w:val="00883C34"/>
    <w:rsid w:val="008E6772"/>
    <w:rsid w:val="00C92A38"/>
    <w:rsid w:val="00CE5C6A"/>
    <w:rsid w:val="00E06D32"/>
    <w:rsid w:val="00E85E82"/>
    <w:rsid w:val="00FB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B26B"/>
  <w15:chartTrackingRefBased/>
  <w15:docId w15:val="{9A1CA2D3-07B3-4E14-B865-C9E0B16E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38"/>
  </w:style>
  <w:style w:type="paragraph" w:styleId="Footer">
    <w:name w:val="footer"/>
    <w:basedOn w:val="Normal"/>
    <w:link w:val="FooterChar"/>
    <w:uiPriority w:val="99"/>
    <w:unhideWhenUsed/>
    <w:rsid w:val="00C9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38"/>
  </w:style>
  <w:style w:type="character" w:styleId="LineNumber">
    <w:name w:val="line number"/>
    <w:basedOn w:val="DefaultParagraphFont"/>
    <w:uiPriority w:val="99"/>
    <w:semiHidden/>
    <w:unhideWhenUsed/>
    <w:rsid w:val="00E8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Tharpes</dc:creator>
  <cp:keywords/>
  <dc:description/>
  <cp:lastModifiedBy>Marva Rogers</cp:lastModifiedBy>
  <cp:revision>4</cp:revision>
  <dcterms:created xsi:type="dcterms:W3CDTF">2020-06-14T13:00:00Z</dcterms:created>
  <dcterms:modified xsi:type="dcterms:W3CDTF">2020-06-15T12:51:00Z</dcterms:modified>
</cp:coreProperties>
</file>